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3" w:rsidRPr="00BD0066" w:rsidRDefault="009B1533" w:rsidP="009B1533">
      <w:pPr>
        <w:spacing w:line="288" w:lineRule="auto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 w:rsidR="009B1533" w:rsidRDefault="009B1533" w:rsidP="009B1533">
      <w:pPr>
        <w:ind w:firstLineChars="450" w:firstLine="1446"/>
        <w:rPr>
          <w:rFonts w:ascii="宋体" w:hAnsi="宋体" w:hint="eastAsia"/>
          <w:b/>
          <w:color w:val="000000"/>
          <w:sz w:val="32"/>
          <w:szCs w:val="32"/>
        </w:rPr>
      </w:pPr>
      <w:r w:rsidRPr="001A4208">
        <w:rPr>
          <w:rFonts w:ascii="宋体" w:hAnsi="宋体" w:hint="eastAsia"/>
          <w:b/>
          <w:color w:val="000000"/>
          <w:sz w:val="32"/>
          <w:szCs w:val="32"/>
        </w:rPr>
        <w:t>201</w:t>
      </w:r>
      <w:r>
        <w:rPr>
          <w:rFonts w:ascii="宋体" w:hAnsi="宋体" w:hint="eastAsia"/>
          <w:b/>
          <w:color w:val="000000"/>
          <w:sz w:val="32"/>
          <w:szCs w:val="32"/>
        </w:rPr>
        <w:t>5</w:t>
      </w:r>
      <w:r w:rsidRPr="001A4208">
        <w:rPr>
          <w:rFonts w:ascii="宋体" w:hAnsi="宋体" w:hint="eastAsia"/>
          <w:b/>
          <w:color w:val="000000"/>
          <w:sz w:val="32"/>
          <w:szCs w:val="32"/>
        </w:rPr>
        <w:t>年度深圳连锁经营</w:t>
      </w:r>
      <w:r>
        <w:rPr>
          <w:rFonts w:ascii="宋体" w:hAnsi="宋体" w:hint="eastAsia"/>
          <w:b/>
          <w:color w:val="000000"/>
          <w:sz w:val="32"/>
          <w:szCs w:val="32"/>
        </w:rPr>
        <w:t>50强及连锁排行</w:t>
      </w:r>
    </w:p>
    <w:p w:rsidR="009B1533" w:rsidRPr="001A4208" w:rsidRDefault="009B1533" w:rsidP="009B1533">
      <w:pPr>
        <w:ind w:firstLineChars="1050" w:firstLine="3373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企业</w:t>
      </w:r>
      <w:r w:rsidRPr="001A4208">
        <w:rPr>
          <w:rFonts w:ascii="宋体" w:hAnsi="宋体" w:hint="eastAsia"/>
          <w:b/>
          <w:color w:val="000000"/>
          <w:sz w:val="32"/>
          <w:szCs w:val="32"/>
        </w:rPr>
        <w:t>申报表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企业名称：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  <w:u w:val="single"/>
        </w:rPr>
        <w:t xml:space="preserve">  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                        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组织机构代码：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  <w:r w:rsidRPr="006D7E17">
        <w:rPr>
          <w:rFonts w:ascii="仿宋_GB2312" w:eastAsia="仿宋_GB2312" w:hint="eastAsia"/>
          <w:sz w:val="24"/>
        </w:rPr>
        <w:t>法定代表人：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 w:rsidRPr="006D7E17">
        <w:rPr>
          <w:rFonts w:ascii="仿宋_GB2312" w:eastAsia="仿宋_GB2312" w:hint="eastAsia"/>
          <w:sz w:val="24"/>
        </w:rPr>
        <w:t xml:space="preserve"> 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办公地址：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     </w:t>
      </w:r>
      <w:r>
        <w:rPr>
          <w:rFonts w:ascii="仿宋_GB2312" w:eastAsia="仿宋_GB2312" w:hint="eastAsia"/>
          <w:sz w:val="24"/>
          <w:u w:val="single"/>
        </w:rPr>
        <w:t xml:space="preserve">  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                    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注册资本：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 w:rsidRPr="006D7E17">
        <w:rPr>
          <w:rFonts w:ascii="仿宋_GB2312" w:eastAsia="仿宋_GB2312" w:hint="eastAsia"/>
          <w:sz w:val="24"/>
        </w:rPr>
        <w:t xml:space="preserve"> 注册时间：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填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>报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>人：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 w:rsidRPr="006D7E17">
        <w:rPr>
          <w:rFonts w:ascii="仿宋_GB2312" w:eastAsia="仿宋_GB2312" w:hint="eastAsia"/>
          <w:sz w:val="24"/>
        </w:rPr>
        <w:t xml:space="preserve"> 电</w:t>
      </w:r>
      <w:r>
        <w:rPr>
          <w:rFonts w:ascii="仿宋_GB2312" w:eastAsia="仿宋_GB2312" w:hint="eastAsia"/>
          <w:sz w:val="24"/>
        </w:rPr>
        <w:t xml:space="preserve">    </w:t>
      </w:r>
      <w:r w:rsidRPr="006D7E17">
        <w:rPr>
          <w:rFonts w:ascii="仿宋_GB2312" w:eastAsia="仿宋_GB2312" w:hint="eastAsia"/>
          <w:sz w:val="24"/>
        </w:rPr>
        <w:t>话：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  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电子邮箱: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  <w:r w:rsidRPr="006D7E17">
        <w:rPr>
          <w:rFonts w:ascii="仿宋_GB2312" w:eastAsia="仿宋_GB2312" w:hint="eastAsia"/>
          <w:sz w:val="24"/>
        </w:rPr>
        <w:t>手机号码：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一、企业属性（请√选）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 xml:space="preserve">1、外商独资企业 □   </w:t>
      </w:r>
      <w:r>
        <w:rPr>
          <w:rFonts w:ascii="仿宋_GB2312" w:eastAsia="仿宋_GB2312" w:hint="eastAsia"/>
          <w:sz w:val="24"/>
        </w:rPr>
        <w:t xml:space="preserve">     </w:t>
      </w:r>
      <w:r w:rsidRPr="006D7E17">
        <w:rPr>
          <w:rFonts w:ascii="仿宋_GB2312" w:eastAsia="仿宋_GB2312" w:hint="eastAsia"/>
          <w:sz w:val="24"/>
        </w:rPr>
        <w:t xml:space="preserve">    2、中外合资企业 □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 xml:space="preserve">3、民营企业 □         </w:t>
      </w:r>
      <w:r>
        <w:rPr>
          <w:rFonts w:ascii="仿宋_GB2312" w:eastAsia="仿宋_GB2312" w:hint="eastAsia"/>
          <w:sz w:val="24"/>
        </w:rPr>
        <w:t xml:space="preserve">     </w:t>
      </w:r>
      <w:r w:rsidRPr="006D7E17">
        <w:rPr>
          <w:rFonts w:ascii="仿宋_GB2312" w:eastAsia="仿宋_GB2312" w:hint="eastAsia"/>
          <w:sz w:val="24"/>
        </w:rPr>
        <w:t xml:space="preserve">  4、国有控股 □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二、总部所在区域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 xml:space="preserve">1、福田区 □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 2、罗湖区 □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  3、南山区 □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 4、盐田区 □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 xml:space="preserve">5、宝安区 □ 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6、龙岗区 □ 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7、光明新区 □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>8、坪山新区□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 xml:space="preserve">9、龙华新区 □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10、大鹏新区 □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三、所属行业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 xml:space="preserve">1、零售业 □   </w:t>
      </w:r>
      <w:r>
        <w:rPr>
          <w:rFonts w:ascii="仿宋_GB2312" w:eastAsia="仿宋_GB2312" w:hint="eastAsia"/>
          <w:sz w:val="24"/>
        </w:rPr>
        <w:t xml:space="preserve">       </w:t>
      </w:r>
      <w:r w:rsidRPr="006D7E17">
        <w:rPr>
          <w:rFonts w:ascii="仿宋_GB2312" w:eastAsia="仿宋_GB2312" w:hint="eastAsia"/>
          <w:sz w:val="24"/>
        </w:rPr>
        <w:t xml:space="preserve"> 2、批发业 □</w:t>
      </w:r>
      <w:r>
        <w:rPr>
          <w:rFonts w:ascii="仿宋_GB2312" w:eastAsia="仿宋_GB2312" w:hint="eastAsia"/>
          <w:sz w:val="24"/>
        </w:rPr>
        <w:t xml:space="preserve">      </w:t>
      </w:r>
      <w:r w:rsidRPr="006D7E17">
        <w:rPr>
          <w:rFonts w:ascii="仿宋_GB2312" w:eastAsia="仿宋_GB2312" w:hint="eastAsia"/>
          <w:sz w:val="24"/>
        </w:rPr>
        <w:t xml:space="preserve">   3、餐饮业 □   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 xml:space="preserve">4、住宿业 □  </w:t>
      </w:r>
      <w:r>
        <w:rPr>
          <w:rFonts w:ascii="仿宋_GB2312" w:eastAsia="仿宋_GB2312" w:hint="eastAsia"/>
          <w:sz w:val="24"/>
        </w:rPr>
        <w:t xml:space="preserve">       </w:t>
      </w:r>
      <w:r w:rsidRPr="006D7E17">
        <w:rPr>
          <w:rFonts w:ascii="仿宋_GB2312" w:eastAsia="仿宋_GB2312" w:hint="eastAsia"/>
          <w:sz w:val="24"/>
        </w:rPr>
        <w:t xml:space="preserve">  5、</w:t>
      </w:r>
      <w:r>
        <w:rPr>
          <w:rFonts w:ascii="仿宋_GB2312" w:eastAsia="仿宋_GB2312" w:hint="eastAsia"/>
          <w:sz w:val="24"/>
        </w:rPr>
        <w:t xml:space="preserve">服务业 </w:t>
      </w:r>
      <w:r w:rsidRPr="006D7E17">
        <w:rPr>
          <w:rFonts w:ascii="仿宋_GB2312" w:eastAsia="仿宋_GB2312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 xml:space="preserve">         6、</w:t>
      </w:r>
      <w:r w:rsidRPr="006D7E17">
        <w:rPr>
          <w:rFonts w:ascii="仿宋_GB2312" w:eastAsia="仿宋_GB2312" w:hint="eastAsia"/>
          <w:sz w:val="24"/>
        </w:rPr>
        <w:t>其他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四、经营业态(零售业填写，可多选)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 xml:space="preserve">1、百货 □ 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  2、超市□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   3、品牌专卖店□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4、购物中心 □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 xml:space="preserve">5、专业店 □  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6、便利店 □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7、电视购物 □   </w:t>
      </w:r>
      <w:r>
        <w:rPr>
          <w:rFonts w:ascii="仿宋_GB2312" w:eastAsia="仿宋_GB2312" w:hint="eastAsia"/>
          <w:sz w:val="24"/>
        </w:rPr>
        <w:t xml:space="preserve"> </w:t>
      </w:r>
      <w:r w:rsidRPr="006D7E17">
        <w:rPr>
          <w:rFonts w:ascii="仿宋_GB2312" w:eastAsia="仿宋_GB2312" w:hint="eastAsia"/>
          <w:sz w:val="24"/>
        </w:rPr>
        <w:t xml:space="preserve"> 8、网络购物 □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 xml:space="preserve">9、家居建材店□ </w:t>
      </w:r>
      <w:r w:rsidRPr="006D7E17">
        <w:rPr>
          <w:rFonts w:ascii="仿宋_GB2312" w:eastAsia="仿宋_GB2312" w:hint="eastAsia"/>
          <w:color w:val="FF0000"/>
          <w:sz w:val="24"/>
        </w:rPr>
        <w:t xml:space="preserve">  </w:t>
      </w:r>
      <w:r w:rsidRPr="006D7E17">
        <w:rPr>
          <w:rFonts w:ascii="仿宋_GB2312" w:eastAsia="仿宋_GB2312" w:hint="eastAsia"/>
          <w:sz w:val="24"/>
        </w:rPr>
        <w:t>10、酒店 □</w:t>
      </w:r>
      <w:r w:rsidRPr="006D7E17">
        <w:rPr>
          <w:rFonts w:ascii="仿宋_GB2312" w:eastAsia="仿宋_GB2312" w:hint="eastAsia"/>
          <w:color w:val="FF0000"/>
          <w:sz w:val="24"/>
        </w:rPr>
        <w:t xml:space="preserve">  </w:t>
      </w:r>
      <w:r>
        <w:rPr>
          <w:rFonts w:ascii="仿宋_GB2312" w:eastAsia="仿宋_GB2312" w:hint="eastAsia"/>
          <w:color w:val="FF0000"/>
          <w:sz w:val="24"/>
        </w:rPr>
        <w:t xml:space="preserve"> </w:t>
      </w:r>
      <w:r w:rsidRPr="006D7E17">
        <w:rPr>
          <w:rFonts w:ascii="仿宋_GB2312" w:eastAsia="仿宋_GB2312" w:hint="eastAsia"/>
          <w:color w:val="FF0000"/>
          <w:sz w:val="24"/>
        </w:rPr>
        <w:t xml:space="preserve">  </w:t>
      </w:r>
      <w:r w:rsidRPr="006D7E17">
        <w:rPr>
          <w:rFonts w:ascii="仿宋_GB2312" w:eastAsia="仿宋_GB2312" w:hint="eastAsia"/>
          <w:sz w:val="24"/>
        </w:rPr>
        <w:t>11、其他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</w:p>
    <w:p w:rsidR="009B1533" w:rsidRPr="006D7E17" w:rsidRDefault="009B1533" w:rsidP="009B1533">
      <w:pPr>
        <w:spacing w:line="500" w:lineRule="exact"/>
        <w:rPr>
          <w:rFonts w:ascii="黑体" w:eastAsia="黑体" w:hint="eastAsia"/>
          <w:b/>
          <w:color w:val="FF0000"/>
          <w:sz w:val="24"/>
        </w:rPr>
      </w:pPr>
      <w:r w:rsidRPr="006D7E17">
        <w:rPr>
          <w:rFonts w:ascii="黑体" w:eastAsia="黑体" w:hint="eastAsia"/>
          <w:b/>
          <w:color w:val="FF0000"/>
          <w:sz w:val="24"/>
        </w:rPr>
        <w:t>（注：以下数据请</w:t>
      </w:r>
      <w:r>
        <w:rPr>
          <w:rFonts w:ascii="黑体" w:eastAsia="黑体" w:hint="eastAsia"/>
          <w:b/>
          <w:color w:val="FF0000"/>
          <w:sz w:val="24"/>
        </w:rPr>
        <w:t>完整、清晰</w:t>
      </w:r>
      <w:r w:rsidRPr="006D7E17">
        <w:rPr>
          <w:rFonts w:ascii="黑体" w:eastAsia="黑体" w:hint="eastAsia"/>
          <w:b/>
          <w:color w:val="FF0000"/>
          <w:sz w:val="24"/>
        </w:rPr>
        <w:t>填写2015年度或截止2015年12月31日数值）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五、销售收入（人民币）</w:t>
      </w:r>
    </w:p>
    <w:p w:rsidR="009B1533" w:rsidRPr="006D7E17" w:rsidRDefault="009B1533" w:rsidP="009B1533">
      <w:pPr>
        <w:spacing w:line="500" w:lineRule="exact"/>
        <w:jc w:val="lef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1、2015年全国（含深圳）销售总收入：</w:t>
      </w:r>
      <w:r>
        <w:rPr>
          <w:rFonts w:ascii="仿宋_GB2312" w:eastAsia="仿宋_GB2312" w:hint="eastAsia"/>
          <w:sz w:val="24"/>
          <w:u w:val="single"/>
        </w:rPr>
        <w:t xml:space="preserve">  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b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2、2015年深圳销售总收入：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六、营业成本和毛利润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lastRenderedPageBreak/>
        <w:t>1、2015年全国（含深圳）营业成本：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b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2、2015年深圳营业成本：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3、2015年全国（含深圳）毛利润总额：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 w:rsidRPr="006D7E17">
        <w:rPr>
          <w:rFonts w:ascii="仿宋_GB2312" w:eastAsia="仿宋_GB2312" w:hint="eastAsia"/>
          <w:sz w:val="24"/>
        </w:rPr>
        <w:t>万元，毛利率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</w:rPr>
        <w:t>％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4、2015年深圳毛利润总额：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  <w:r w:rsidRPr="006D7E17">
        <w:rPr>
          <w:rFonts w:ascii="仿宋_GB2312" w:eastAsia="仿宋_GB2312" w:hint="eastAsia"/>
          <w:sz w:val="24"/>
        </w:rPr>
        <w:t>万元，毛利率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 w:rsidRPr="006D7E17">
        <w:rPr>
          <w:rFonts w:ascii="仿宋_GB2312" w:eastAsia="仿宋_GB2312" w:hint="eastAsia"/>
          <w:sz w:val="24"/>
        </w:rPr>
        <w:t>％，比上年同期增减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七、纳税总额（包含国税、地税）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1、2015年全国（含深圳）纳税总额：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2、2015年深圳纳税总额：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八、门店情况</w:t>
      </w:r>
    </w:p>
    <w:p w:rsidR="009B1533" w:rsidRPr="006D7E17" w:rsidRDefault="009B1533" w:rsidP="009B1533">
      <w:pPr>
        <w:spacing w:line="500" w:lineRule="exact"/>
        <w:jc w:val="lef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1、全国门店总数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，新增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，关闭</w:t>
      </w:r>
      <w:r w:rsidRPr="006D7E1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。</w:t>
      </w:r>
    </w:p>
    <w:p w:rsidR="009B1533" w:rsidRPr="006D7E17" w:rsidRDefault="009B1533" w:rsidP="009B1533">
      <w:pPr>
        <w:spacing w:line="500" w:lineRule="exact"/>
        <w:ind w:firstLineChars="150" w:firstLine="360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其中直营店数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，新增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，关闭</w:t>
      </w:r>
      <w:r w:rsidRPr="006D7E1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。</w:t>
      </w:r>
    </w:p>
    <w:p w:rsidR="009B1533" w:rsidRPr="006D7E17" w:rsidRDefault="009B1533" w:rsidP="009B1533">
      <w:pPr>
        <w:spacing w:line="500" w:lineRule="exact"/>
        <w:jc w:val="lef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2、深圳门店总数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，新增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，关闭</w:t>
      </w:r>
      <w:r w:rsidRPr="006D7E1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。</w:t>
      </w:r>
    </w:p>
    <w:p w:rsidR="009B1533" w:rsidRPr="006D7E17" w:rsidRDefault="009B1533" w:rsidP="009B1533">
      <w:pPr>
        <w:spacing w:line="500" w:lineRule="exact"/>
        <w:ind w:firstLineChars="150" w:firstLine="360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其中直营店数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，新增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，关闭</w:t>
      </w:r>
      <w:r w:rsidRPr="006D7E1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九、营业面积及坪效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1、全国总营业面积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</w:rPr>
        <w:t>平方米，深圳营业面积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</w:rPr>
        <w:t>平方米。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2、全国</w:t>
      </w:r>
      <w:proofErr w:type="gramStart"/>
      <w:r w:rsidRPr="006D7E17">
        <w:rPr>
          <w:rFonts w:ascii="仿宋_GB2312" w:eastAsia="仿宋_GB2312" w:hint="eastAsia"/>
          <w:sz w:val="24"/>
        </w:rPr>
        <w:t>年均坪效</w:t>
      </w:r>
      <w:proofErr w:type="gramEnd"/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</w:rPr>
        <w:t>万元，深圳</w:t>
      </w:r>
      <w:proofErr w:type="gramStart"/>
      <w:r w:rsidRPr="006D7E17">
        <w:rPr>
          <w:rFonts w:ascii="仿宋_GB2312" w:eastAsia="仿宋_GB2312" w:hint="eastAsia"/>
          <w:sz w:val="24"/>
        </w:rPr>
        <w:t>年均坪效</w:t>
      </w:r>
      <w:proofErr w:type="gramEnd"/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</w:rPr>
        <w:t>万元。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3、全国单店最高</w:t>
      </w:r>
      <w:proofErr w:type="gramStart"/>
      <w:r w:rsidRPr="006D7E17">
        <w:rPr>
          <w:rFonts w:ascii="仿宋_GB2312" w:eastAsia="仿宋_GB2312" w:hint="eastAsia"/>
          <w:sz w:val="24"/>
        </w:rPr>
        <w:t>年坪效</w:t>
      </w:r>
      <w:proofErr w:type="gramEnd"/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</w:rPr>
        <w:t>万元，最低</w:t>
      </w:r>
      <w:proofErr w:type="gramStart"/>
      <w:r w:rsidRPr="006D7E17">
        <w:rPr>
          <w:rFonts w:ascii="仿宋_GB2312" w:eastAsia="仿宋_GB2312" w:hint="eastAsia"/>
          <w:sz w:val="24"/>
        </w:rPr>
        <w:t>年坪效</w:t>
      </w:r>
      <w:proofErr w:type="gramEnd"/>
      <w:r w:rsidRPr="006D7E1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</w:rPr>
        <w:t>万元。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4、深圳单店最高</w:t>
      </w:r>
      <w:proofErr w:type="gramStart"/>
      <w:r w:rsidRPr="006D7E17">
        <w:rPr>
          <w:rFonts w:ascii="仿宋_GB2312" w:eastAsia="仿宋_GB2312" w:hint="eastAsia"/>
          <w:sz w:val="24"/>
        </w:rPr>
        <w:t>年坪效</w:t>
      </w:r>
      <w:proofErr w:type="gramEnd"/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</w:rPr>
        <w:t>万元，最低</w:t>
      </w:r>
      <w:proofErr w:type="gramStart"/>
      <w:r w:rsidRPr="006D7E17">
        <w:rPr>
          <w:rFonts w:ascii="仿宋_GB2312" w:eastAsia="仿宋_GB2312" w:hint="eastAsia"/>
          <w:sz w:val="24"/>
        </w:rPr>
        <w:t>年坪效</w:t>
      </w:r>
      <w:proofErr w:type="gramEnd"/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  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</w:rPr>
        <w:t>万元。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十、平均日交易数及客单价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1、全国平均日交易数：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</w:rPr>
        <w:t>次，深圳平均日交易数：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</w:rPr>
        <w:t>次。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2、全国平均客单价：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 w:rsidRPr="006D7E17">
        <w:rPr>
          <w:rFonts w:ascii="仿宋_GB2312" w:eastAsia="仿宋_GB2312" w:hint="eastAsia"/>
          <w:sz w:val="24"/>
        </w:rPr>
        <w:t>元，深圳平均客单价：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</w:rPr>
        <w:t>元。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十一、配送中心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1、全国配送中心总数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，深圳配送中心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2、全国配送中心总面积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</w:rPr>
        <w:t>平方米，深圳配送中心总面积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</w:t>
      </w:r>
      <w:r w:rsidRPr="006D7E17">
        <w:rPr>
          <w:rFonts w:ascii="仿宋_GB2312" w:eastAsia="仿宋_GB2312" w:hint="eastAsia"/>
          <w:sz w:val="24"/>
        </w:rPr>
        <w:t>平方米。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3、全国商品损耗率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  <w:r w:rsidRPr="006D7E17">
        <w:rPr>
          <w:rFonts w:ascii="仿宋_GB2312" w:eastAsia="仿宋_GB2312" w:hint="eastAsia"/>
          <w:sz w:val="24"/>
        </w:rPr>
        <w:t>％，深圳商品损耗率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十二、劳动用工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6D7E17">
        <w:rPr>
          <w:rFonts w:ascii="仿宋_GB2312" w:eastAsia="仿宋_GB2312" w:hint="eastAsia"/>
          <w:sz w:val="24"/>
        </w:rPr>
        <w:t>1、全国在职员工总数</w:t>
      </w:r>
      <w:r w:rsidRPr="006D7E1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 w:rsidRPr="006D7E17">
        <w:rPr>
          <w:rFonts w:ascii="仿宋_GB2312" w:eastAsia="仿宋_GB2312" w:hint="eastAsia"/>
          <w:sz w:val="24"/>
        </w:rPr>
        <w:t>人，深圳在职员工总数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</w:t>
      </w:r>
      <w:r w:rsidRPr="006D7E17">
        <w:rPr>
          <w:rFonts w:ascii="仿宋_GB2312" w:eastAsia="仿宋_GB2312" w:hint="eastAsia"/>
          <w:sz w:val="24"/>
        </w:rPr>
        <w:t>人。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lastRenderedPageBreak/>
        <w:t>2、全国</w:t>
      </w:r>
      <w:proofErr w:type="gramStart"/>
      <w:r w:rsidRPr="006D7E17">
        <w:rPr>
          <w:rFonts w:ascii="仿宋_GB2312" w:eastAsia="仿宋_GB2312" w:hint="eastAsia"/>
          <w:sz w:val="24"/>
        </w:rPr>
        <w:t>平均人</w:t>
      </w:r>
      <w:proofErr w:type="gramEnd"/>
      <w:r w:rsidRPr="006D7E17">
        <w:rPr>
          <w:rFonts w:ascii="仿宋_GB2312" w:eastAsia="仿宋_GB2312" w:hint="eastAsia"/>
          <w:sz w:val="24"/>
        </w:rPr>
        <w:t>效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</w:rPr>
        <w:t>万元，深圳</w:t>
      </w:r>
      <w:proofErr w:type="gramStart"/>
      <w:r w:rsidRPr="006D7E17">
        <w:rPr>
          <w:rFonts w:ascii="仿宋_GB2312" w:eastAsia="仿宋_GB2312" w:hint="eastAsia"/>
          <w:sz w:val="24"/>
        </w:rPr>
        <w:t>平均人</w:t>
      </w:r>
      <w:proofErr w:type="gramEnd"/>
      <w:r w:rsidRPr="006D7E17">
        <w:rPr>
          <w:rFonts w:ascii="仿宋_GB2312" w:eastAsia="仿宋_GB2312" w:hint="eastAsia"/>
          <w:sz w:val="24"/>
        </w:rPr>
        <w:t>效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 w:rsidRPr="006D7E17">
        <w:rPr>
          <w:rFonts w:ascii="仿宋_GB2312" w:eastAsia="仿宋_GB2312" w:hint="eastAsia"/>
          <w:sz w:val="24"/>
        </w:rPr>
        <w:t>万元。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3、全国在职员工工资总额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4、深圳在职员工工资总额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5、全国员工流失率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</w:rPr>
        <w:t>％，深圳员工流失率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</w:rPr>
        <w:t>％。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十三、信息化及电子商务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1、全国信息化投入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</w:t>
      </w:r>
      <w:r w:rsidRPr="006D7E17">
        <w:rPr>
          <w:rFonts w:ascii="仿宋_GB2312" w:eastAsia="仿宋_GB2312" w:hint="eastAsia"/>
          <w:sz w:val="24"/>
        </w:rPr>
        <w:t>万元。年度电子商务交易总金额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    </w:t>
      </w:r>
      <w:r w:rsidRPr="006D7E17">
        <w:rPr>
          <w:rFonts w:ascii="仿宋_GB2312" w:eastAsia="仿宋_GB2312" w:hint="eastAsia"/>
          <w:sz w:val="24"/>
        </w:rPr>
        <w:t>％，其中，电子商务第三方平台交易总金额</w:t>
      </w:r>
      <w:r w:rsidRPr="006D7E17">
        <w:rPr>
          <w:rFonts w:ascii="仿宋_GB2312" w:eastAsia="仿宋_GB2312" w:hint="eastAsia"/>
          <w:sz w:val="24"/>
          <w:u w:val="single"/>
        </w:rPr>
        <w:t xml:space="preserve">        </w:t>
      </w:r>
      <w:r w:rsidRPr="006D7E17">
        <w:rPr>
          <w:rFonts w:ascii="仿宋_GB2312" w:eastAsia="仿宋_GB2312" w:hint="eastAsia"/>
          <w:sz w:val="24"/>
        </w:rPr>
        <w:t>万元，自建平台交易总金额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 w:rsidRPr="006D7E17">
        <w:rPr>
          <w:rFonts w:ascii="仿宋_GB2312" w:eastAsia="仿宋_GB2312" w:hint="eastAsia"/>
          <w:sz w:val="24"/>
        </w:rPr>
        <w:t>万元；跨境电商销售额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</w:rPr>
        <w:t>万元。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十四、节能环保投入及节约费用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1、全国能源消费总额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 w:rsidRPr="006D7E17">
        <w:rPr>
          <w:rFonts w:ascii="仿宋_GB2312" w:eastAsia="仿宋_GB2312" w:hint="eastAsia"/>
          <w:sz w:val="24"/>
        </w:rPr>
        <w:t>万元，深圳能源消费总额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</w:rPr>
        <w:t>万元。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2、全国节能环保投入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</w:rPr>
        <w:t>万元，比上年同期增减</w:t>
      </w:r>
      <w:r w:rsidRPr="006D7E1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</w:t>
      </w:r>
      <w:r w:rsidRPr="006D7E17">
        <w:rPr>
          <w:rFonts w:ascii="仿宋_GB2312" w:eastAsia="仿宋_GB2312" w:hint="eastAsia"/>
          <w:sz w:val="24"/>
        </w:rPr>
        <w:t>%。</w:t>
      </w:r>
    </w:p>
    <w:p w:rsidR="009B1533" w:rsidRPr="006D7E17" w:rsidRDefault="009B1533" w:rsidP="009B1533">
      <w:pPr>
        <w:spacing w:line="500" w:lineRule="exact"/>
        <w:rPr>
          <w:rFonts w:ascii="宋体" w:hAnsi="宋体" w:hint="eastAsia"/>
          <w:b/>
          <w:sz w:val="24"/>
        </w:rPr>
      </w:pPr>
      <w:r w:rsidRPr="006D7E17">
        <w:rPr>
          <w:rFonts w:ascii="宋体" w:hAnsi="宋体" w:hint="eastAsia"/>
          <w:b/>
          <w:sz w:val="24"/>
        </w:rPr>
        <w:t>十五、农超对接（注：商超企业填写）</w:t>
      </w:r>
    </w:p>
    <w:p w:rsidR="009B1533" w:rsidRPr="006D7E17" w:rsidRDefault="009B1533" w:rsidP="009B1533">
      <w:pPr>
        <w:spacing w:line="500" w:lineRule="exact"/>
        <w:rPr>
          <w:rFonts w:ascii="仿宋_GB2312" w:eastAsia="仿宋_GB2312" w:hint="eastAsia"/>
          <w:sz w:val="24"/>
        </w:rPr>
      </w:pPr>
      <w:r w:rsidRPr="006D7E17">
        <w:rPr>
          <w:rFonts w:ascii="仿宋_GB2312" w:eastAsia="仿宋_GB2312" w:hint="eastAsia"/>
          <w:sz w:val="24"/>
        </w:rPr>
        <w:t>全国农超对接基地</w:t>
      </w:r>
      <w:r w:rsidRPr="006D7E17"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</w:t>
      </w:r>
      <w:proofErr w:type="gramStart"/>
      <w:r w:rsidRPr="006D7E17">
        <w:rPr>
          <w:rFonts w:ascii="仿宋_GB2312" w:eastAsia="仿宋_GB2312" w:hint="eastAsia"/>
          <w:sz w:val="24"/>
        </w:rPr>
        <w:t>个</w:t>
      </w:r>
      <w:proofErr w:type="gramEnd"/>
      <w:r w:rsidRPr="006D7E17">
        <w:rPr>
          <w:rFonts w:ascii="仿宋_GB2312" w:eastAsia="仿宋_GB2312" w:hint="eastAsia"/>
          <w:sz w:val="24"/>
        </w:rPr>
        <w:t>，农超对接基地总面积</w:t>
      </w:r>
      <w:r w:rsidRPr="006D7E17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D7E17">
        <w:rPr>
          <w:rFonts w:ascii="仿宋_GB2312" w:eastAsia="仿宋_GB2312" w:hint="eastAsia"/>
          <w:sz w:val="24"/>
          <w:u w:val="single"/>
        </w:rPr>
        <w:t xml:space="preserve">       </w:t>
      </w:r>
      <w:r w:rsidRPr="006D7E17">
        <w:rPr>
          <w:rFonts w:ascii="仿宋_GB2312" w:eastAsia="仿宋_GB2312" w:hint="eastAsia"/>
          <w:sz w:val="24"/>
        </w:rPr>
        <w:t>平方米。</w:t>
      </w:r>
    </w:p>
    <w:p w:rsidR="009B1533" w:rsidRDefault="009B1533" w:rsidP="009B1533">
      <w:pPr>
        <w:rPr>
          <w:rFonts w:ascii="宋体" w:hAnsi="宋体" w:hint="eastAsia"/>
          <w:b/>
          <w:sz w:val="28"/>
          <w:szCs w:val="32"/>
        </w:rPr>
      </w:pPr>
    </w:p>
    <w:p w:rsidR="009B1533" w:rsidRPr="00A153B7" w:rsidRDefault="009B1533" w:rsidP="009B1533">
      <w:pPr>
        <w:rPr>
          <w:rFonts w:ascii="宋体" w:hAnsi="宋体" w:hint="eastAsia"/>
          <w:b/>
          <w:sz w:val="28"/>
          <w:szCs w:val="32"/>
        </w:rPr>
      </w:pPr>
      <w:r w:rsidRPr="00A153B7">
        <w:rPr>
          <w:rFonts w:ascii="宋体" w:hAnsi="宋体" w:hint="eastAsia"/>
          <w:b/>
          <w:sz w:val="28"/>
          <w:szCs w:val="32"/>
        </w:rPr>
        <w:t>我公司已通读《</w:t>
      </w:r>
      <w:r w:rsidRPr="00A153B7">
        <w:rPr>
          <w:rFonts w:ascii="宋体" w:hAnsi="宋体" w:hint="eastAsia"/>
          <w:b/>
          <w:color w:val="000000"/>
          <w:sz w:val="28"/>
          <w:szCs w:val="32"/>
        </w:rPr>
        <w:t>关于开展2015年度深圳连锁经营50强及相关排行工作的通知》，</w:t>
      </w:r>
      <w:r w:rsidRPr="00A153B7">
        <w:rPr>
          <w:rFonts w:ascii="宋体" w:hAnsi="宋体" w:hint="eastAsia"/>
          <w:b/>
          <w:sz w:val="28"/>
          <w:szCs w:val="32"/>
        </w:rPr>
        <w:t>承诺上述报送数据是真实、准确的。</w:t>
      </w:r>
    </w:p>
    <w:p w:rsidR="009B1533" w:rsidRDefault="009B1533" w:rsidP="009B1533">
      <w:pPr>
        <w:rPr>
          <w:rFonts w:ascii="宋体" w:hAnsi="宋体" w:hint="eastAsia"/>
          <w:b/>
          <w:sz w:val="28"/>
          <w:szCs w:val="32"/>
        </w:rPr>
      </w:pPr>
      <w:r w:rsidRPr="00A153B7">
        <w:rPr>
          <w:rFonts w:ascii="宋体" w:hAnsi="宋体" w:hint="eastAsia"/>
          <w:b/>
          <w:sz w:val="28"/>
          <w:szCs w:val="32"/>
        </w:rPr>
        <w:t xml:space="preserve">                                    </w:t>
      </w:r>
      <w:r>
        <w:rPr>
          <w:rFonts w:ascii="宋体" w:hAnsi="宋体" w:hint="eastAsia"/>
          <w:b/>
          <w:sz w:val="28"/>
          <w:szCs w:val="32"/>
        </w:rPr>
        <w:t xml:space="preserve"> </w:t>
      </w:r>
    </w:p>
    <w:p w:rsidR="009B1533" w:rsidRPr="00A153B7" w:rsidRDefault="009B1533" w:rsidP="009B1533">
      <w:pPr>
        <w:ind w:firstLineChars="1800" w:firstLine="5060"/>
        <w:rPr>
          <w:rFonts w:ascii="宋体" w:hAnsi="宋体" w:hint="eastAsia"/>
          <w:b/>
          <w:sz w:val="28"/>
          <w:szCs w:val="32"/>
        </w:rPr>
      </w:pPr>
      <w:r w:rsidRPr="00A153B7">
        <w:rPr>
          <w:rFonts w:ascii="宋体" w:hAnsi="宋体" w:hint="eastAsia"/>
          <w:b/>
          <w:sz w:val="28"/>
          <w:szCs w:val="32"/>
        </w:rPr>
        <w:t xml:space="preserve">  年    月    日</w:t>
      </w:r>
    </w:p>
    <w:p w:rsidR="009B1533" w:rsidRDefault="009B1533" w:rsidP="009B1533">
      <w:pPr>
        <w:ind w:firstLineChars="2300" w:firstLine="5520"/>
        <w:rPr>
          <w:rFonts w:ascii="仿宋_GB2312" w:eastAsia="仿宋_GB2312" w:hint="eastAsia"/>
          <w:sz w:val="24"/>
          <w:szCs w:val="28"/>
        </w:rPr>
      </w:pPr>
      <w:r w:rsidRPr="00A153B7">
        <w:rPr>
          <w:rFonts w:ascii="仿宋_GB2312" w:eastAsia="仿宋_GB2312" w:hint="eastAsia"/>
          <w:sz w:val="24"/>
          <w:szCs w:val="28"/>
        </w:rPr>
        <w:t>（加盖公章）</w:t>
      </w:r>
    </w:p>
    <w:p w:rsidR="009B1533" w:rsidRDefault="009B1533" w:rsidP="009B1533">
      <w:pPr>
        <w:rPr>
          <w:rFonts w:ascii="仿宋_GB2312" w:eastAsia="仿宋_GB2312" w:hint="eastAsia"/>
          <w:sz w:val="24"/>
          <w:szCs w:val="28"/>
        </w:rPr>
      </w:pPr>
    </w:p>
    <w:p w:rsidR="009B1533" w:rsidRDefault="009B1533" w:rsidP="009B1533">
      <w:pPr>
        <w:rPr>
          <w:rFonts w:ascii="仿宋_GB2312" w:eastAsia="仿宋_GB2312" w:hint="eastAsia"/>
          <w:sz w:val="24"/>
          <w:szCs w:val="28"/>
        </w:rPr>
      </w:pPr>
    </w:p>
    <w:p w:rsidR="009B1533" w:rsidRDefault="009B1533" w:rsidP="009B1533">
      <w:pPr>
        <w:rPr>
          <w:rFonts w:ascii="仿宋_GB2312" w:eastAsia="仿宋_GB2312" w:hint="eastAsia"/>
          <w:sz w:val="24"/>
          <w:szCs w:val="28"/>
        </w:rPr>
      </w:pPr>
    </w:p>
    <w:p w:rsidR="00A0106C" w:rsidRDefault="00A0106C">
      <w:bookmarkStart w:id="0" w:name="_GoBack"/>
      <w:bookmarkEnd w:id="0"/>
    </w:p>
    <w:sectPr w:rsidR="00A0106C" w:rsidSect="005E1F28">
      <w:footerReference w:type="default" r:id="rId5"/>
      <w:pgSz w:w="11906" w:h="16838"/>
      <w:pgMar w:top="1134" w:right="1700" w:bottom="993" w:left="1701" w:header="851" w:footer="8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5" w:rsidRDefault="009B1533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0816C5" w:rsidRDefault="009B153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33"/>
    <w:rsid w:val="009B1533"/>
    <w:rsid w:val="00A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153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B1533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153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B1533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2016-03-28T08:59:00Z</dcterms:created>
  <dcterms:modified xsi:type="dcterms:W3CDTF">2016-03-28T08:59:00Z</dcterms:modified>
</cp:coreProperties>
</file>